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DDD" w:rsidRDefault="00144EFE">
      <w:pPr>
        <w:widowControl/>
        <w:spacing w:after="240" w:line="480" w:lineRule="auto"/>
        <w:jc w:val="left"/>
        <w:rPr>
          <w:rFonts w:asciiTheme="minorEastAsia" w:hAnsiTheme="minorEastAsia" w:cstheme="minorEastAsia"/>
          <w:b/>
          <w:kern w:val="0"/>
          <w:sz w:val="30"/>
          <w:szCs w:val="30"/>
          <w:shd w:val="clear" w:color="auto" w:fill="FFFFFF"/>
        </w:rPr>
      </w:pPr>
      <w:bookmarkStart w:id="0" w:name="_GoBack"/>
      <w:bookmarkEnd w:id="0"/>
      <w:r>
        <w:rPr>
          <w:rFonts w:asciiTheme="minorEastAsia" w:hAnsiTheme="minorEastAsia" w:cstheme="minorEastAsia" w:hint="eastAsia"/>
          <w:b/>
          <w:sz w:val="30"/>
          <w:szCs w:val="30"/>
        </w:rPr>
        <w:t>“</w:t>
      </w:r>
      <w:r>
        <w:rPr>
          <w:rFonts w:asciiTheme="minorEastAsia" w:hAnsiTheme="minorEastAsia" w:cstheme="minorEastAsia" w:hint="eastAsia"/>
          <w:b/>
          <w:sz w:val="30"/>
          <w:szCs w:val="30"/>
        </w:rPr>
        <w:t>粤港澳大湾区高校土木工程专业优秀本科毕业生奖</w:t>
      </w:r>
      <w:r>
        <w:rPr>
          <w:rFonts w:asciiTheme="minorEastAsia" w:hAnsiTheme="minorEastAsia" w:cstheme="minorEastAsia" w:hint="eastAsia"/>
          <w:b/>
          <w:sz w:val="30"/>
          <w:szCs w:val="30"/>
        </w:rPr>
        <w:t>”</w:t>
      </w:r>
      <w:r>
        <w:rPr>
          <w:rFonts w:asciiTheme="minorEastAsia" w:hAnsiTheme="minorEastAsia" w:cstheme="minorEastAsia" w:hint="eastAsia"/>
          <w:b/>
          <w:sz w:val="30"/>
          <w:szCs w:val="30"/>
        </w:rPr>
        <w:t>评选条例</w:t>
      </w:r>
    </w:p>
    <w:p w:rsidR="00744DDD" w:rsidRDefault="00144EFE">
      <w:pPr>
        <w:widowControl/>
        <w:spacing w:line="600" w:lineRule="exact"/>
        <w:ind w:left="422" w:hangingChars="150" w:hanging="422"/>
        <w:jc w:val="left"/>
        <w:rPr>
          <w:rFonts w:ascii="宋体" w:eastAsia="宋体" w:hAnsi="宋体" w:cs="宋体"/>
          <w:kern w:val="0"/>
          <w:sz w:val="28"/>
          <w:szCs w:val="28"/>
          <w:shd w:val="clear" w:color="auto" w:fill="FFFFFF"/>
        </w:rPr>
      </w:pPr>
      <w:r>
        <w:rPr>
          <w:rFonts w:ascii="宋体" w:eastAsia="宋体" w:hAnsi="宋体" w:cs="宋体" w:hint="eastAsia"/>
          <w:b/>
          <w:kern w:val="0"/>
          <w:sz w:val="28"/>
          <w:szCs w:val="28"/>
          <w:shd w:val="clear" w:color="auto" w:fill="FFFFFF"/>
        </w:rPr>
        <w:t>第一条</w:t>
      </w:r>
      <w:r>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为了奖励</w:t>
      </w:r>
      <w:r>
        <w:rPr>
          <w:rFonts w:ascii="宋体" w:eastAsia="宋体" w:hAnsi="宋体" w:cs="宋体" w:hint="eastAsia"/>
          <w:kern w:val="0"/>
          <w:sz w:val="28"/>
          <w:szCs w:val="28"/>
          <w:shd w:val="clear" w:color="auto" w:fill="FFFFFF"/>
        </w:rPr>
        <w:t>粤港澳大湾区</w:t>
      </w:r>
      <w:r>
        <w:rPr>
          <w:rFonts w:ascii="宋体" w:eastAsia="宋体" w:hAnsi="宋体" w:cs="宋体" w:hint="eastAsia"/>
          <w:kern w:val="0"/>
          <w:sz w:val="28"/>
          <w:szCs w:val="28"/>
          <w:shd w:val="clear" w:color="auto" w:fill="FFFFFF"/>
        </w:rPr>
        <w:t>高等院校土木工程专业优秀</w:t>
      </w:r>
      <w:r>
        <w:rPr>
          <w:rFonts w:ascii="宋体" w:eastAsia="宋体" w:hAnsi="宋体" w:cs="宋体" w:hint="eastAsia"/>
          <w:kern w:val="0"/>
          <w:sz w:val="28"/>
          <w:szCs w:val="28"/>
          <w:shd w:val="clear" w:color="auto" w:fill="FFFFFF"/>
        </w:rPr>
        <w:t>本科</w:t>
      </w:r>
      <w:r>
        <w:rPr>
          <w:rFonts w:ascii="宋体" w:eastAsia="宋体" w:hAnsi="宋体" w:cs="宋体" w:hint="eastAsia"/>
          <w:kern w:val="0"/>
          <w:sz w:val="28"/>
          <w:szCs w:val="28"/>
          <w:shd w:val="clear" w:color="auto" w:fill="FFFFFF"/>
        </w:rPr>
        <w:t>毕业生，</w:t>
      </w:r>
      <w:r>
        <w:rPr>
          <w:rFonts w:ascii="宋体" w:eastAsia="宋体" w:hAnsi="宋体" w:cs="宋体" w:hint="eastAsia"/>
          <w:kern w:val="0"/>
          <w:sz w:val="28"/>
          <w:szCs w:val="28"/>
          <w:shd w:val="clear" w:color="auto" w:fill="FFFFFF"/>
        </w:rPr>
        <w:t>加强各高校学生交流，</w:t>
      </w:r>
      <w:r>
        <w:rPr>
          <w:rFonts w:ascii="宋体" w:eastAsia="宋体" w:hAnsi="宋体" w:cs="宋体" w:hint="eastAsia"/>
          <w:kern w:val="0"/>
          <w:sz w:val="28"/>
          <w:szCs w:val="28"/>
          <w:shd w:val="clear" w:color="auto" w:fill="FFFFFF"/>
        </w:rPr>
        <w:t>特设立“粤港澳大湾区高校土木工程专业优秀本科毕业生奖”</w:t>
      </w:r>
      <w:r>
        <w:rPr>
          <w:rFonts w:ascii="宋体" w:eastAsia="宋体" w:hAnsi="宋体" w:cs="宋体" w:hint="eastAsia"/>
          <w:kern w:val="0"/>
          <w:sz w:val="28"/>
          <w:szCs w:val="28"/>
          <w:shd w:val="clear" w:color="auto" w:fill="FFFFFF"/>
        </w:rPr>
        <w:t>；</w:t>
      </w:r>
    </w:p>
    <w:p w:rsidR="00744DDD" w:rsidRDefault="00144EFE">
      <w:pPr>
        <w:widowControl/>
        <w:spacing w:line="600" w:lineRule="exact"/>
        <w:ind w:left="562" w:hangingChars="200" w:hanging="562"/>
        <w:jc w:val="left"/>
        <w:rPr>
          <w:rFonts w:ascii="宋体" w:eastAsia="宋体" w:hAnsi="宋体" w:cs="宋体"/>
          <w:kern w:val="0"/>
          <w:sz w:val="28"/>
          <w:szCs w:val="28"/>
          <w:shd w:val="clear" w:color="auto" w:fill="FFFFFF"/>
        </w:rPr>
      </w:pPr>
      <w:r>
        <w:rPr>
          <w:rFonts w:ascii="宋体" w:eastAsia="宋体" w:hAnsi="宋体" w:cs="宋体" w:hint="eastAsia"/>
          <w:b/>
          <w:kern w:val="0"/>
          <w:sz w:val="28"/>
          <w:szCs w:val="28"/>
          <w:shd w:val="clear" w:color="auto" w:fill="FFFFFF"/>
        </w:rPr>
        <w:t>第二条</w:t>
      </w:r>
      <w:r>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该奖项评选范围限于</w:t>
      </w:r>
      <w:r>
        <w:rPr>
          <w:rFonts w:ascii="宋体" w:eastAsia="宋体" w:hAnsi="宋体" w:cs="宋体" w:hint="eastAsia"/>
          <w:kern w:val="0"/>
          <w:sz w:val="28"/>
          <w:szCs w:val="28"/>
          <w:shd w:val="clear" w:color="auto" w:fill="FFFFFF"/>
        </w:rPr>
        <w:t>粤港澳大湾区</w:t>
      </w:r>
      <w:r>
        <w:rPr>
          <w:rFonts w:ascii="宋体" w:eastAsia="宋体" w:hAnsi="宋体" w:cs="宋体" w:hint="eastAsia"/>
          <w:kern w:val="0"/>
          <w:sz w:val="28"/>
          <w:szCs w:val="28"/>
          <w:shd w:val="clear" w:color="auto" w:fill="FFFFFF"/>
        </w:rPr>
        <w:t>高等院校应届本科土木工程专业（包括工程管理专业）毕业生。</w:t>
      </w:r>
    </w:p>
    <w:p w:rsidR="00744DDD" w:rsidRDefault="00144EFE">
      <w:pPr>
        <w:widowControl/>
        <w:spacing w:line="600" w:lineRule="exact"/>
        <w:ind w:left="562" w:hangingChars="200" w:hanging="562"/>
        <w:jc w:val="left"/>
        <w:rPr>
          <w:rFonts w:ascii="宋体" w:eastAsia="宋体" w:hAnsi="宋体" w:cs="宋体"/>
          <w:kern w:val="0"/>
          <w:sz w:val="28"/>
          <w:szCs w:val="28"/>
          <w:shd w:val="clear" w:color="auto" w:fill="FFFFFF"/>
        </w:rPr>
      </w:pPr>
      <w:r>
        <w:rPr>
          <w:rFonts w:ascii="宋体" w:eastAsia="宋体" w:hAnsi="宋体" w:cs="宋体" w:hint="eastAsia"/>
          <w:b/>
          <w:kern w:val="0"/>
          <w:sz w:val="28"/>
          <w:szCs w:val="28"/>
          <w:shd w:val="clear" w:color="auto" w:fill="FFFFFF"/>
        </w:rPr>
        <w:t>第三条</w:t>
      </w:r>
      <w:r>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评选条件：</w:t>
      </w:r>
      <w:r>
        <w:rPr>
          <w:rFonts w:ascii="宋体" w:eastAsia="宋体" w:hAnsi="宋体" w:cs="宋体"/>
          <w:kern w:val="0"/>
          <w:sz w:val="28"/>
          <w:szCs w:val="28"/>
        </w:rPr>
        <w:br/>
      </w:r>
      <w:r>
        <w:rPr>
          <w:rFonts w:ascii="宋体" w:eastAsia="宋体" w:hAnsi="宋体" w:cs="宋体" w:hint="eastAsia"/>
          <w:kern w:val="0"/>
          <w:sz w:val="28"/>
          <w:szCs w:val="28"/>
          <w:shd w:val="clear" w:color="auto" w:fill="FFFFFF"/>
        </w:rPr>
        <w:t>1.</w:t>
      </w:r>
      <w:r>
        <w:rPr>
          <w:rFonts w:ascii="宋体" w:eastAsia="宋体" w:hAnsi="宋体" w:cs="宋体" w:hint="eastAsia"/>
          <w:kern w:val="0"/>
          <w:sz w:val="28"/>
          <w:szCs w:val="28"/>
          <w:shd w:val="clear" w:color="auto" w:fill="FFFFFF"/>
        </w:rPr>
        <w:t>具有高尚的爱国主义情操和集体主义精神，有献身精神；</w:t>
      </w:r>
      <w:r>
        <w:rPr>
          <w:rFonts w:ascii="宋体" w:eastAsia="宋体" w:hAnsi="宋体" w:cs="宋体"/>
          <w:kern w:val="0"/>
          <w:sz w:val="28"/>
          <w:szCs w:val="28"/>
        </w:rPr>
        <w:br/>
      </w:r>
      <w:r>
        <w:rPr>
          <w:rFonts w:ascii="宋体" w:eastAsia="宋体" w:hAnsi="宋体" w:cs="宋体" w:hint="eastAsia"/>
          <w:kern w:val="0"/>
          <w:sz w:val="28"/>
          <w:szCs w:val="28"/>
          <w:shd w:val="clear" w:color="auto" w:fill="FFFFFF"/>
        </w:rPr>
        <w:t>2.</w:t>
      </w:r>
      <w:r>
        <w:rPr>
          <w:rFonts w:ascii="宋体" w:eastAsia="宋体" w:hAnsi="宋体" w:cs="宋体" w:hint="eastAsia"/>
          <w:kern w:val="0"/>
          <w:sz w:val="28"/>
          <w:szCs w:val="28"/>
          <w:shd w:val="clear" w:color="auto" w:fill="FFFFFF"/>
        </w:rPr>
        <w:t>学习成绩优秀，前三学年必修课成绩在本专业学生中排名前</w:t>
      </w:r>
    </w:p>
    <w:p w:rsidR="00744DDD" w:rsidRDefault="00144EFE">
      <w:pPr>
        <w:widowControl/>
        <w:spacing w:line="600" w:lineRule="exact"/>
        <w:ind w:left="560" w:hangingChars="200" w:hanging="560"/>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5%</w:t>
      </w:r>
      <w:r>
        <w:rPr>
          <w:rFonts w:ascii="宋体" w:eastAsia="宋体" w:hAnsi="宋体" w:cs="宋体" w:hint="eastAsia"/>
          <w:kern w:val="0"/>
          <w:sz w:val="28"/>
          <w:szCs w:val="28"/>
          <w:shd w:val="clear" w:color="auto" w:fill="FFFFFF"/>
        </w:rPr>
        <w:t>；</w:t>
      </w:r>
    </w:p>
    <w:p w:rsidR="00744DDD" w:rsidRDefault="00144EFE">
      <w:pPr>
        <w:widowControl/>
        <w:spacing w:line="600" w:lineRule="exact"/>
        <w:ind w:firstLineChars="200" w:firstLine="560"/>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3.</w:t>
      </w:r>
      <w:r>
        <w:rPr>
          <w:rFonts w:ascii="宋体" w:eastAsia="宋体" w:hAnsi="宋体" w:cs="宋体" w:hint="eastAsia"/>
          <w:kern w:val="0"/>
          <w:sz w:val="28"/>
          <w:szCs w:val="28"/>
          <w:shd w:val="clear" w:color="auto" w:fill="FFFFFF"/>
        </w:rPr>
        <w:t>全国大学英语四级水平考试成绩达到</w:t>
      </w:r>
      <w:r>
        <w:rPr>
          <w:rFonts w:ascii="宋体" w:eastAsia="宋体" w:hAnsi="宋体" w:cs="宋体" w:hint="eastAsia"/>
          <w:kern w:val="0"/>
          <w:sz w:val="28"/>
          <w:szCs w:val="28"/>
          <w:shd w:val="clear" w:color="auto" w:fill="FFFFFF"/>
        </w:rPr>
        <w:t>500</w:t>
      </w:r>
      <w:r>
        <w:rPr>
          <w:rFonts w:ascii="宋体" w:eastAsia="宋体" w:hAnsi="宋体" w:cs="宋体" w:hint="eastAsia"/>
          <w:kern w:val="0"/>
          <w:sz w:val="28"/>
          <w:szCs w:val="28"/>
          <w:shd w:val="clear" w:color="auto" w:fill="FFFFFF"/>
        </w:rPr>
        <w:t>分及以上或全国大学英语六级成绩达到</w:t>
      </w:r>
      <w:r>
        <w:rPr>
          <w:rFonts w:ascii="宋体" w:eastAsia="宋体" w:hAnsi="宋体" w:cs="宋体" w:hint="eastAsia"/>
          <w:kern w:val="0"/>
          <w:sz w:val="28"/>
          <w:szCs w:val="28"/>
          <w:shd w:val="clear" w:color="auto" w:fill="FFFFFF"/>
        </w:rPr>
        <w:t>430</w:t>
      </w:r>
      <w:r>
        <w:rPr>
          <w:rFonts w:ascii="宋体" w:eastAsia="宋体" w:hAnsi="宋体" w:cs="宋体" w:hint="eastAsia"/>
          <w:kern w:val="0"/>
          <w:sz w:val="28"/>
          <w:szCs w:val="28"/>
          <w:shd w:val="clear" w:color="auto" w:fill="FFFFFF"/>
        </w:rPr>
        <w:t>分以上，或达到本学校规定的优秀水平；</w:t>
      </w:r>
    </w:p>
    <w:p w:rsidR="00744DDD" w:rsidRDefault="00144EFE">
      <w:pPr>
        <w:widowControl/>
        <w:spacing w:line="600" w:lineRule="exact"/>
        <w:ind w:leftChars="200" w:left="420"/>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4.</w:t>
      </w:r>
      <w:r>
        <w:rPr>
          <w:rFonts w:ascii="宋体" w:eastAsia="宋体" w:hAnsi="宋体" w:cs="宋体" w:hint="eastAsia"/>
          <w:kern w:val="0"/>
          <w:sz w:val="28"/>
          <w:szCs w:val="28"/>
          <w:shd w:val="clear" w:color="auto" w:fill="FFFFFF"/>
        </w:rPr>
        <w:t>毕业设计或课外科技活动中有创新成果；</w:t>
      </w:r>
      <w:r>
        <w:rPr>
          <w:rFonts w:ascii="宋体" w:eastAsia="宋体" w:hAnsi="宋体" w:cs="宋体"/>
          <w:kern w:val="0"/>
          <w:sz w:val="28"/>
          <w:szCs w:val="28"/>
        </w:rPr>
        <w:br/>
      </w:r>
      <w:r>
        <w:rPr>
          <w:rFonts w:ascii="宋体" w:eastAsia="宋体" w:hAnsi="宋体" w:cs="宋体" w:hint="eastAsia"/>
          <w:kern w:val="0"/>
          <w:sz w:val="28"/>
          <w:szCs w:val="28"/>
          <w:shd w:val="clear" w:color="auto" w:fill="FFFFFF"/>
        </w:rPr>
        <w:t>5.</w:t>
      </w:r>
      <w:r>
        <w:rPr>
          <w:rFonts w:ascii="宋体" w:eastAsia="宋体" w:hAnsi="宋体" w:cs="宋体" w:hint="eastAsia"/>
          <w:kern w:val="0"/>
          <w:sz w:val="28"/>
          <w:szCs w:val="28"/>
          <w:shd w:val="clear" w:color="auto" w:fill="FFFFFF"/>
        </w:rPr>
        <w:t>品行优良，诚实守信，学风端正，无任何违法违纪受处分记录。</w:t>
      </w:r>
    </w:p>
    <w:p w:rsidR="00744DDD" w:rsidRDefault="00144EFE">
      <w:pPr>
        <w:widowControl/>
        <w:spacing w:line="600" w:lineRule="exact"/>
        <w:jc w:val="left"/>
        <w:rPr>
          <w:rFonts w:ascii="宋体" w:eastAsia="宋体" w:hAnsi="宋体" w:cs="宋体"/>
          <w:kern w:val="0"/>
          <w:sz w:val="28"/>
          <w:szCs w:val="28"/>
          <w:shd w:val="clear" w:color="auto" w:fill="FFFFFF"/>
        </w:rPr>
      </w:pPr>
      <w:r>
        <w:rPr>
          <w:rFonts w:ascii="宋体" w:eastAsia="宋体" w:hAnsi="宋体" w:cs="宋体" w:hint="eastAsia"/>
          <w:b/>
          <w:kern w:val="0"/>
          <w:sz w:val="28"/>
          <w:szCs w:val="28"/>
          <w:shd w:val="clear" w:color="auto" w:fill="FFFFFF"/>
        </w:rPr>
        <w:t>第四条</w:t>
      </w:r>
      <w:r>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评选程序：</w:t>
      </w:r>
    </w:p>
    <w:p w:rsidR="00744DDD" w:rsidRDefault="00144EFE">
      <w:pPr>
        <w:pStyle w:val="1"/>
        <w:widowControl/>
        <w:numPr>
          <w:ilvl w:val="0"/>
          <w:numId w:val="1"/>
        </w:numPr>
        <w:spacing w:line="600" w:lineRule="exact"/>
        <w:ind w:firstLineChars="0" w:firstLine="66"/>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由广东省土木建筑学会发出评选通知；</w:t>
      </w:r>
    </w:p>
    <w:p w:rsidR="00744DDD" w:rsidRDefault="00144EFE">
      <w:pPr>
        <w:pStyle w:val="1"/>
        <w:widowControl/>
        <w:numPr>
          <w:ilvl w:val="0"/>
          <w:numId w:val="1"/>
        </w:numPr>
        <w:spacing w:line="600" w:lineRule="exact"/>
        <w:ind w:firstLineChars="0" w:firstLine="66"/>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由</w:t>
      </w:r>
      <w:r>
        <w:rPr>
          <w:rFonts w:ascii="宋体" w:eastAsia="宋体" w:hAnsi="宋体" w:cs="宋体" w:hint="eastAsia"/>
          <w:kern w:val="0"/>
          <w:sz w:val="28"/>
          <w:szCs w:val="28"/>
          <w:shd w:val="clear" w:color="auto" w:fill="FFFFFF"/>
        </w:rPr>
        <w:t>各</w:t>
      </w:r>
      <w:r>
        <w:rPr>
          <w:rFonts w:ascii="宋体" w:eastAsia="宋体" w:hAnsi="宋体" w:cs="宋体" w:hint="eastAsia"/>
          <w:kern w:val="0"/>
          <w:sz w:val="28"/>
          <w:szCs w:val="28"/>
          <w:shd w:val="clear" w:color="auto" w:fill="FFFFFF"/>
        </w:rPr>
        <w:t>学校提出推荐名单，并填报“推荐申报表”；</w:t>
      </w:r>
    </w:p>
    <w:p w:rsidR="00744DDD" w:rsidRDefault="00144EFE">
      <w:pPr>
        <w:pStyle w:val="1"/>
        <w:widowControl/>
        <w:numPr>
          <w:ilvl w:val="0"/>
          <w:numId w:val="1"/>
        </w:numPr>
        <w:spacing w:line="600" w:lineRule="exact"/>
        <w:ind w:firstLineChars="0" w:firstLine="66"/>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由广东省土木建筑学会组织评审委员会进行评审；</w:t>
      </w:r>
    </w:p>
    <w:p w:rsidR="00744DDD" w:rsidRDefault="00144EFE">
      <w:pPr>
        <w:pStyle w:val="1"/>
        <w:widowControl/>
        <w:numPr>
          <w:ilvl w:val="0"/>
          <w:numId w:val="1"/>
        </w:numPr>
        <w:spacing w:line="600" w:lineRule="exact"/>
        <w:ind w:firstLineChars="0" w:firstLine="66"/>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lastRenderedPageBreak/>
        <w:t>由评审委员会提出获奖候选人建议名单，报广东省土木建筑学会高校优秀</w:t>
      </w:r>
      <w:r>
        <w:rPr>
          <w:rFonts w:ascii="宋体" w:eastAsia="宋体" w:hAnsi="宋体" w:cs="宋体" w:hint="eastAsia"/>
          <w:kern w:val="0"/>
          <w:sz w:val="28"/>
          <w:szCs w:val="28"/>
          <w:shd w:val="clear" w:color="auto" w:fill="FFFFFF"/>
        </w:rPr>
        <w:t>本科</w:t>
      </w:r>
      <w:r>
        <w:rPr>
          <w:rFonts w:ascii="宋体" w:eastAsia="宋体" w:hAnsi="宋体" w:cs="宋体" w:hint="eastAsia"/>
          <w:kern w:val="0"/>
          <w:sz w:val="28"/>
          <w:szCs w:val="28"/>
          <w:shd w:val="clear" w:color="auto" w:fill="FFFFFF"/>
        </w:rPr>
        <w:t>毕业生奖指导委员会审定。</w:t>
      </w:r>
      <w:r>
        <w:rPr>
          <w:rFonts w:ascii="宋体" w:eastAsia="宋体" w:hAnsi="宋体" w:cs="宋体"/>
          <w:kern w:val="0"/>
          <w:sz w:val="28"/>
          <w:szCs w:val="28"/>
        </w:rPr>
        <w:br/>
      </w:r>
    </w:p>
    <w:p w:rsidR="00744DDD" w:rsidRDefault="00144EFE">
      <w:pPr>
        <w:widowControl/>
        <w:spacing w:line="600" w:lineRule="exact"/>
        <w:ind w:left="562" w:hangingChars="200" w:hanging="562"/>
        <w:jc w:val="left"/>
        <w:rPr>
          <w:rFonts w:ascii="宋体" w:eastAsia="宋体" w:hAnsi="宋体" w:cs="宋体"/>
          <w:kern w:val="0"/>
          <w:sz w:val="28"/>
          <w:szCs w:val="28"/>
        </w:rPr>
      </w:pPr>
      <w:r>
        <w:rPr>
          <w:rFonts w:ascii="宋体" w:eastAsia="宋体" w:hAnsi="宋体" w:cs="宋体" w:hint="eastAsia"/>
          <w:b/>
          <w:kern w:val="0"/>
          <w:sz w:val="28"/>
          <w:szCs w:val="28"/>
          <w:shd w:val="clear" w:color="auto" w:fill="FFFFFF"/>
        </w:rPr>
        <w:t>第五条</w:t>
      </w:r>
      <w:r>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奖励方式</w:t>
      </w:r>
      <w:r>
        <w:rPr>
          <w:rFonts w:ascii="宋体" w:eastAsia="宋体" w:hAnsi="宋体" w:cs="宋体"/>
          <w:kern w:val="0"/>
          <w:sz w:val="28"/>
          <w:szCs w:val="28"/>
        </w:rPr>
        <w:br/>
      </w:r>
      <w:r>
        <w:rPr>
          <w:rFonts w:ascii="宋体" w:eastAsia="宋体" w:hAnsi="宋体" w:cs="宋体" w:hint="eastAsia"/>
          <w:kern w:val="0"/>
          <w:sz w:val="28"/>
          <w:szCs w:val="28"/>
          <w:shd w:val="clear" w:color="auto" w:fill="FFFFFF"/>
        </w:rPr>
        <w:t>1.</w:t>
      </w:r>
      <w:r>
        <w:rPr>
          <w:rFonts w:ascii="宋体" w:eastAsia="宋体" w:hAnsi="宋体" w:cs="宋体" w:hint="eastAsia"/>
          <w:kern w:val="0"/>
          <w:sz w:val="28"/>
          <w:szCs w:val="28"/>
          <w:shd w:val="clear" w:color="auto" w:fill="FFFFFF"/>
        </w:rPr>
        <w:t>由广东省土木建筑学会颁发奖状；</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hint="eastAsia"/>
          <w:kern w:val="0"/>
          <w:sz w:val="28"/>
          <w:szCs w:val="28"/>
          <w:shd w:val="clear" w:color="auto" w:fill="FFFFFF"/>
        </w:rPr>
        <w:t>2.</w:t>
      </w:r>
      <w:r>
        <w:rPr>
          <w:rFonts w:ascii="宋体" w:eastAsia="宋体" w:hAnsi="宋体" w:cs="宋体" w:hint="eastAsia"/>
          <w:kern w:val="0"/>
          <w:sz w:val="28"/>
          <w:szCs w:val="28"/>
          <w:shd w:val="clear" w:color="auto" w:fill="FFFFFF"/>
        </w:rPr>
        <w:t>在广东省土木建筑学会刊物及网站公布名单。</w:t>
      </w:r>
    </w:p>
    <w:p w:rsidR="00744DDD" w:rsidRDefault="00144EFE">
      <w:pPr>
        <w:widowControl/>
        <w:spacing w:line="600" w:lineRule="exact"/>
        <w:ind w:left="562" w:hangingChars="200" w:hanging="562"/>
        <w:jc w:val="left"/>
        <w:rPr>
          <w:rFonts w:ascii="宋体" w:eastAsia="宋体" w:hAnsi="宋体" w:cs="宋体"/>
          <w:kern w:val="0"/>
          <w:sz w:val="28"/>
          <w:szCs w:val="28"/>
        </w:rPr>
      </w:pPr>
      <w:r>
        <w:rPr>
          <w:rFonts w:ascii="宋体" w:eastAsia="宋体" w:hAnsi="宋体" w:cs="宋体" w:hint="eastAsia"/>
          <w:b/>
          <w:kern w:val="0"/>
          <w:sz w:val="28"/>
          <w:szCs w:val="28"/>
          <w:shd w:val="clear" w:color="auto" w:fill="FFFFFF"/>
        </w:rPr>
        <w:t>第六条</w:t>
      </w:r>
      <w:r>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本奖项每年评选一次，评选结束后公布获奖名单并通知获奖者所在学校。</w:t>
      </w:r>
    </w:p>
    <w:p w:rsidR="00744DDD" w:rsidRDefault="00144EFE">
      <w:pPr>
        <w:widowControl/>
        <w:spacing w:line="600" w:lineRule="exact"/>
        <w:ind w:left="562" w:hangingChars="200" w:hanging="562"/>
        <w:jc w:val="left"/>
        <w:rPr>
          <w:rFonts w:ascii="宋体" w:eastAsia="宋体" w:hAnsi="宋体" w:cs="宋体"/>
          <w:kern w:val="0"/>
          <w:sz w:val="28"/>
          <w:szCs w:val="28"/>
          <w:shd w:val="clear" w:color="auto" w:fill="FFFFFF"/>
        </w:rPr>
      </w:pPr>
      <w:r>
        <w:rPr>
          <w:rFonts w:ascii="宋体" w:eastAsia="宋体" w:hAnsi="宋体" w:cs="宋体" w:hint="eastAsia"/>
          <w:b/>
          <w:kern w:val="0"/>
          <w:sz w:val="28"/>
          <w:szCs w:val="28"/>
          <w:shd w:val="clear" w:color="auto" w:fill="FFFFFF"/>
        </w:rPr>
        <w:t>第七条</w:t>
      </w:r>
      <w:r>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广东省科学技术协会为粤港澳大湾区高校土木工程专业优秀本科毕业生奖评选工作的支持单位。</w:t>
      </w:r>
    </w:p>
    <w:p w:rsidR="00744DDD" w:rsidRDefault="00144EFE">
      <w:pPr>
        <w:widowControl/>
        <w:spacing w:line="600" w:lineRule="exact"/>
        <w:ind w:left="562" w:hangingChars="200" w:hanging="562"/>
        <w:jc w:val="left"/>
        <w:rPr>
          <w:rFonts w:ascii="宋体" w:eastAsia="宋体" w:hAnsi="宋体" w:cs="宋体"/>
          <w:kern w:val="0"/>
          <w:sz w:val="28"/>
          <w:szCs w:val="28"/>
          <w:shd w:val="clear" w:color="auto" w:fill="FFFFFF"/>
        </w:rPr>
      </w:pPr>
      <w:r>
        <w:rPr>
          <w:rFonts w:ascii="宋体" w:eastAsia="宋体" w:hAnsi="宋体" w:cs="宋体" w:hint="eastAsia"/>
          <w:b/>
          <w:kern w:val="0"/>
          <w:sz w:val="28"/>
          <w:szCs w:val="28"/>
          <w:shd w:val="clear" w:color="auto" w:fill="FFFFFF"/>
        </w:rPr>
        <w:t>第八条</w:t>
      </w:r>
      <w:r>
        <w:rPr>
          <w:rFonts w:ascii="宋体" w:eastAsia="宋体" w:hAnsi="宋体" w:cs="宋体" w:hint="eastAsia"/>
          <w:b/>
          <w:kern w:val="0"/>
          <w:sz w:val="28"/>
          <w:szCs w:val="28"/>
          <w:shd w:val="clear" w:color="auto" w:fill="FFFFFF"/>
        </w:rPr>
        <w:t xml:space="preserve"> </w:t>
      </w:r>
      <w:r>
        <w:rPr>
          <w:rFonts w:ascii="宋体" w:eastAsia="宋体" w:hAnsi="宋体" w:cs="宋体" w:hint="eastAsia"/>
          <w:kern w:val="0"/>
          <w:sz w:val="28"/>
          <w:szCs w:val="28"/>
          <w:shd w:val="clear" w:color="auto" w:fill="FFFFFF"/>
        </w:rPr>
        <w:t>本条例自</w:t>
      </w:r>
      <w:r>
        <w:rPr>
          <w:rFonts w:ascii="宋体" w:eastAsia="宋体" w:hAnsi="宋体" w:cs="宋体" w:hint="eastAsia"/>
          <w:kern w:val="0"/>
          <w:sz w:val="28"/>
          <w:szCs w:val="28"/>
          <w:shd w:val="clear" w:color="auto" w:fill="FFFFFF"/>
        </w:rPr>
        <w:t>201</w:t>
      </w:r>
      <w:r>
        <w:rPr>
          <w:rFonts w:ascii="宋体" w:eastAsia="宋体" w:hAnsi="宋体" w:cs="宋体"/>
          <w:kern w:val="0"/>
          <w:sz w:val="28"/>
          <w:szCs w:val="28"/>
          <w:shd w:val="clear" w:color="auto" w:fill="FFFFFF"/>
        </w:rPr>
        <w:t>7</w:t>
      </w:r>
      <w:r>
        <w:rPr>
          <w:rFonts w:ascii="宋体" w:eastAsia="宋体" w:hAnsi="宋体" w:cs="宋体" w:hint="eastAsia"/>
          <w:kern w:val="0"/>
          <w:sz w:val="28"/>
          <w:szCs w:val="28"/>
          <w:shd w:val="clear" w:color="auto" w:fill="FFFFFF"/>
        </w:rPr>
        <w:t>年起实施，本条例的解释权属广东省土木建筑学会。</w:t>
      </w:r>
    </w:p>
    <w:p w:rsidR="00744DDD" w:rsidRDefault="00744DDD">
      <w:pPr>
        <w:widowControl/>
        <w:spacing w:line="600" w:lineRule="exact"/>
        <w:ind w:left="560" w:hangingChars="200" w:hanging="560"/>
        <w:jc w:val="left"/>
        <w:rPr>
          <w:rFonts w:ascii="宋体" w:eastAsia="宋体" w:hAnsi="宋体" w:cs="宋体"/>
          <w:sz w:val="28"/>
          <w:szCs w:val="28"/>
        </w:rPr>
      </w:pPr>
    </w:p>
    <w:p w:rsidR="00744DDD" w:rsidRDefault="00144EFE">
      <w:pPr>
        <w:widowControl/>
        <w:spacing w:line="600" w:lineRule="exact"/>
        <w:ind w:left="560" w:hangingChars="200" w:hanging="560"/>
        <w:jc w:val="right"/>
        <w:rPr>
          <w:rFonts w:ascii="宋体" w:eastAsia="宋体" w:hAnsi="宋体" w:cs="宋体"/>
          <w:sz w:val="28"/>
          <w:szCs w:val="28"/>
        </w:rPr>
      </w:pPr>
      <w:r>
        <w:rPr>
          <w:rFonts w:ascii="宋体" w:eastAsia="宋体" w:hAnsi="宋体" w:cs="宋体" w:hint="eastAsia"/>
          <w:sz w:val="28"/>
          <w:szCs w:val="28"/>
        </w:rPr>
        <w:t>广东省土木建筑学会</w:t>
      </w:r>
    </w:p>
    <w:p w:rsidR="00744DDD" w:rsidRDefault="00144EFE">
      <w:pPr>
        <w:widowControl/>
        <w:spacing w:line="600" w:lineRule="exact"/>
        <w:ind w:left="560" w:hangingChars="200" w:hanging="560"/>
        <w:jc w:val="right"/>
        <w:rPr>
          <w:rFonts w:ascii="宋体" w:eastAsia="宋体" w:hAnsi="宋体" w:cs="宋体"/>
          <w:kern w:val="0"/>
          <w:sz w:val="28"/>
          <w:szCs w:val="28"/>
          <w:shd w:val="clear" w:color="auto" w:fill="FFFFFF"/>
        </w:rPr>
      </w:pPr>
      <w:r>
        <w:rPr>
          <w:rFonts w:ascii="宋体" w:eastAsia="宋体" w:hAnsi="宋体" w:cs="宋体" w:hint="eastAsia"/>
          <w:sz w:val="28"/>
          <w:szCs w:val="28"/>
        </w:rPr>
        <w:t>201</w:t>
      </w:r>
      <w:r>
        <w:rPr>
          <w:rFonts w:ascii="宋体" w:eastAsia="宋体" w:hAnsi="宋体" w:cs="宋体"/>
          <w:sz w:val="28"/>
          <w:szCs w:val="28"/>
        </w:rPr>
        <w:t>7</w:t>
      </w:r>
      <w:r>
        <w:rPr>
          <w:rFonts w:ascii="宋体" w:eastAsia="宋体" w:hAnsi="宋体" w:cs="宋体" w:hint="eastAsia"/>
          <w:sz w:val="28"/>
          <w:szCs w:val="28"/>
        </w:rPr>
        <w:t>年</w:t>
      </w:r>
      <w:r>
        <w:rPr>
          <w:rFonts w:ascii="宋体" w:eastAsia="宋体" w:hAnsi="宋体" w:cs="宋体" w:hint="eastAsia"/>
          <w:sz w:val="28"/>
          <w:szCs w:val="28"/>
        </w:rPr>
        <w:t>4</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w:t>
      </w:r>
    </w:p>
    <w:sectPr w:rsidR="00744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FE" w:rsidRDefault="00144EFE" w:rsidP="005065FE">
      <w:pPr>
        <w:spacing w:after="0" w:line="240" w:lineRule="auto"/>
      </w:pPr>
      <w:r>
        <w:separator/>
      </w:r>
    </w:p>
  </w:endnote>
  <w:endnote w:type="continuationSeparator" w:id="0">
    <w:p w:rsidR="00144EFE" w:rsidRDefault="00144EFE" w:rsidP="0050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FE" w:rsidRDefault="00144EFE" w:rsidP="005065FE">
      <w:pPr>
        <w:spacing w:after="0" w:line="240" w:lineRule="auto"/>
      </w:pPr>
      <w:r>
        <w:separator/>
      </w:r>
    </w:p>
  </w:footnote>
  <w:footnote w:type="continuationSeparator" w:id="0">
    <w:p w:rsidR="00144EFE" w:rsidRDefault="00144EFE" w:rsidP="00506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18AB"/>
    <w:multiLevelType w:val="multilevel"/>
    <w:tmpl w:val="2B2318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9B"/>
    <w:rsid w:val="000062D6"/>
    <w:rsid w:val="00055097"/>
    <w:rsid w:val="00144EFE"/>
    <w:rsid w:val="00190D88"/>
    <w:rsid w:val="00205AA9"/>
    <w:rsid w:val="00230FD7"/>
    <w:rsid w:val="002E34B4"/>
    <w:rsid w:val="002E4F69"/>
    <w:rsid w:val="00301F72"/>
    <w:rsid w:val="00302D46"/>
    <w:rsid w:val="003313A7"/>
    <w:rsid w:val="00337D8D"/>
    <w:rsid w:val="00366F96"/>
    <w:rsid w:val="003E54EB"/>
    <w:rsid w:val="00422032"/>
    <w:rsid w:val="0043649D"/>
    <w:rsid w:val="004B3F2D"/>
    <w:rsid w:val="005065FE"/>
    <w:rsid w:val="00574FDC"/>
    <w:rsid w:val="0061723D"/>
    <w:rsid w:val="00731C8D"/>
    <w:rsid w:val="00744DDD"/>
    <w:rsid w:val="007C4EAF"/>
    <w:rsid w:val="00974BB5"/>
    <w:rsid w:val="00987F83"/>
    <w:rsid w:val="00A16E55"/>
    <w:rsid w:val="00A27E62"/>
    <w:rsid w:val="00AD0B9B"/>
    <w:rsid w:val="00B92A1F"/>
    <w:rsid w:val="00CF5430"/>
    <w:rsid w:val="00D1343A"/>
    <w:rsid w:val="00ED578C"/>
    <w:rsid w:val="00F727D9"/>
    <w:rsid w:val="217C18EB"/>
    <w:rsid w:val="29B145BE"/>
    <w:rsid w:val="577C3BEB"/>
    <w:rsid w:val="72BB2719"/>
    <w:rsid w:val="7D8E5E3A"/>
    <w:rsid w:val="7DF8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C3AF9-007C-44F5-B1DD-43EC1182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spacing w:after="160" w:line="259"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BA157-4F49-4534-A323-82D1AFCD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Guset</cp:lastModifiedBy>
  <cp:revision>2</cp:revision>
  <cp:lastPrinted>2016-04-20T05:36:00Z</cp:lastPrinted>
  <dcterms:created xsi:type="dcterms:W3CDTF">2024-05-08T08:47:00Z</dcterms:created>
  <dcterms:modified xsi:type="dcterms:W3CDTF">2024-05-08T08:47:00Z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